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00" w:rsidRPr="001D7200" w:rsidRDefault="001D7200" w:rsidP="001D7200">
      <w:pPr>
        <w:pStyle w:val="Intestazione"/>
        <w:jc w:val="center"/>
        <w:rPr>
          <w:rFonts w:ascii="Century Gothic" w:hAnsi="Century Gothic"/>
          <w:b/>
          <w:bCs/>
          <w:szCs w:val="22"/>
        </w:rPr>
      </w:pPr>
      <w:r w:rsidRPr="001D7200">
        <w:rPr>
          <w:rFonts w:ascii="Century Gothic" w:hAnsi="Century Gothic"/>
          <w:b/>
          <w:bCs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DFFBB4" wp14:editId="1DC7E3A9">
                <wp:simplePos x="0" y="0"/>
                <wp:positionH relativeFrom="rightMargin">
                  <wp:posOffset>12725400</wp:posOffset>
                </wp:positionH>
                <wp:positionV relativeFrom="bottomMargin">
                  <wp:posOffset>-8836025</wp:posOffset>
                </wp:positionV>
                <wp:extent cx="257175" cy="266700"/>
                <wp:effectExtent l="0" t="0" r="9525" b="0"/>
                <wp:wrapSquare wrapText="bothSides"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200" w:rsidRPr="0057415C" w:rsidRDefault="001D7200" w:rsidP="001D7200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7415C">
                              <w:rPr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 w:rsidRPr="0057415C">
                              <w:rPr>
                                <w:color w:val="FFFFFF" w:themeColor="background1"/>
                                <w:sz w:val="20"/>
                              </w:rPr>
                              <w:instrText>PAGE   \* MERGEFORMAT</w:instrText>
                            </w:r>
                            <w:r w:rsidRPr="0057415C">
                              <w:rPr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="00F80085">
                              <w:rPr>
                                <w:noProof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r w:rsidRPr="0057415C">
                              <w:rPr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FFBB4" id="Rettangolo 40" o:spid="_x0000_s1026" style="position:absolute;left:0;text-align:left;margin-left:1002pt;margin-top:-695.75pt;width:20.25pt;height:21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" fillcolor="black [3213]" stroked="f" strokeweight="3pt">
                <v:textbox>
                  <w:txbxContent>
                    <w:p w:rsidR="001D7200" w:rsidRPr="0057415C" w:rsidRDefault="001D7200" w:rsidP="001D7200">
                      <w:pPr>
                        <w:jc w:val="right"/>
                        <w:rPr>
                          <w:color w:val="FFFFFF" w:themeColor="background1"/>
                          <w:sz w:val="20"/>
                        </w:rPr>
                      </w:pPr>
                      <w:r w:rsidRPr="0057415C">
                        <w:rPr>
                          <w:color w:val="FFFFFF" w:themeColor="background1"/>
                          <w:sz w:val="20"/>
                        </w:rPr>
                        <w:fldChar w:fldCharType="begin"/>
                      </w:r>
                      <w:r w:rsidRPr="0057415C">
                        <w:rPr>
                          <w:color w:val="FFFFFF" w:themeColor="background1"/>
                          <w:sz w:val="20"/>
                        </w:rPr>
                        <w:instrText>PAGE   \* MERGEFORMAT</w:instrText>
                      </w:r>
                      <w:r w:rsidRPr="0057415C">
                        <w:rPr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="00F80085">
                        <w:rPr>
                          <w:noProof/>
                          <w:color w:val="FFFFFF" w:themeColor="background1"/>
                          <w:sz w:val="20"/>
                        </w:rPr>
                        <w:t>1</w:t>
                      </w:r>
                      <w:r w:rsidRPr="0057415C">
                        <w:rPr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D7200">
        <w:rPr>
          <w:rFonts w:ascii="Century Gothic" w:hAnsi="Century Gothic"/>
          <w:b/>
          <w:bCs/>
          <w:szCs w:val="22"/>
        </w:rPr>
        <w:t>PETIZIONE CONTRO LA REALIZZAZIONE DI UN IMPIANTO DI MOTOCROSS</w:t>
      </w:r>
    </w:p>
    <w:p w:rsidR="001D7200" w:rsidRPr="001D7200" w:rsidRDefault="001D7200" w:rsidP="001D7200">
      <w:pPr>
        <w:pStyle w:val="Intestazione"/>
        <w:rPr>
          <w:rFonts w:ascii="Century Gothic" w:hAnsi="Century Gothic"/>
          <w:b/>
          <w:bCs/>
          <w:szCs w:val="22"/>
        </w:rPr>
      </w:pPr>
    </w:p>
    <w:p w:rsidR="001D7200" w:rsidRPr="001D7200" w:rsidRDefault="001D7200" w:rsidP="001D7200">
      <w:pPr>
        <w:pStyle w:val="Intestazione"/>
        <w:jc w:val="center"/>
        <w:rPr>
          <w:rFonts w:ascii="Century Gothic" w:hAnsi="Century Gothic"/>
          <w:b/>
          <w:bCs/>
          <w:szCs w:val="22"/>
        </w:rPr>
      </w:pPr>
      <w:r w:rsidRPr="001D7200">
        <w:rPr>
          <w:rFonts w:ascii="Century Gothic" w:hAnsi="Century Gothic"/>
          <w:b/>
          <w:bCs/>
          <w:szCs w:val="22"/>
        </w:rPr>
        <w:t>NEL COMUNE DI CASTAGNOLE MONFERRATO</w:t>
      </w:r>
    </w:p>
    <w:p w:rsidR="001D7200" w:rsidRDefault="001D7200" w:rsidP="00AD4EDD">
      <w:pPr>
        <w:jc w:val="center"/>
        <w:rPr>
          <w:rFonts w:ascii="Century Gothic" w:hAnsi="Century Gothic"/>
        </w:rPr>
      </w:pPr>
    </w:p>
    <w:p w:rsidR="003E3C82" w:rsidRPr="00AD4EDD" w:rsidRDefault="00222760" w:rsidP="00AD4EDD">
      <w:pPr>
        <w:jc w:val="center"/>
        <w:rPr>
          <w:rFonts w:ascii="Century Gothic" w:hAnsi="Century Gothic"/>
        </w:rPr>
      </w:pPr>
      <w:r w:rsidRPr="00AD4EDD">
        <w:rPr>
          <w:rFonts w:ascii="Century Gothic" w:hAnsi="Century Gothic"/>
        </w:rPr>
        <w:t>AL PRESIDENTE</w:t>
      </w:r>
      <w:r w:rsidRPr="00AD4EDD">
        <w:rPr>
          <w:rFonts w:ascii="Century Gothic" w:hAnsi="Century Gothic"/>
          <w:strike/>
          <w:color w:val="FF0000"/>
        </w:rPr>
        <w:t xml:space="preserve"> </w:t>
      </w:r>
      <w:r w:rsidRPr="00AD4EDD">
        <w:rPr>
          <w:rFonts w:ascii="Century Gothic" w:hAnsi="Century Gothic"/>
        </w:rPr>
        <w:t>DELLA REGIONE PIEMONTE</w:t>
      </w:r>
    </w:p>
    <w:p w:rsidR="003E3C82" w:rsidRPr="00AD4EDD" w:rsidRDefault="00222760" w:rsidP="00F80085">
      <w:p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 xml:space="preserve">Con questa petizione i sottoscrittori desiderano portare alla Sua cortese attenzione e a quella dei Suoi Assessori direttamente interessati alle tematiche coinvolte, l’iniziativa di prossima attivazione per la realizzazione di un impianto di motocross nel Comune di Castagnole Monferrato (Asti). </w:t>
      </w:r>
    </w:p>
    <w:p w:rsidR="003E3C82" w:rsidRPr="00AD4EDD" w:rsidRDefault="00222760" w:rsidP="00F80085">
      <w:p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>L’iniziativa, qualora venisse approvata, prevede due piste da motocross e strutture a servizio dell’impianto che ricadrebbero su un’area di circa 40 ettari, attualmente classificata area agricola con conseguente e significativa trasformazione dell’area a carattere prevalentemente boschivo con relativo ingente disboscamento.</w:t>
      </w:r>
    </w:p>
    <w:p w:rsidR="003E3C82" w:rsidRPr="00AD4EDD" w:rsidRDefault="00222760" w:rsidP="00F80085">
      <w:p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 xml:space="preserve">I sottoscrittori di questa petizione </w:t>
      </w:r>
      <w:r w:rsidRPr="00AD4EDD">
        <w:rPr>
          <w:rFonts w:ascii="Century Gothic" w:hAnsi="Century Gothic"/>
          <w:u w:val="single"/>
        </w:rPr>
        <w:t>sono nettamente contrari</w:t>
      </w:r>
      <w:r w:rsidRPr="00AD4EDD">
        <w:rPr>
          <w:rFonts w:ascii="Century Gothic" w:hAnsi="Century Gothic"/>
        </w:rPr>
        <w:t xml:space="preserve"> alla realizzazione di questo impianto perché: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 xml:space="preserve">È un inutile consumo di suolo che sacrifica 40 ettari di bosco portando inquinamento </w:t>
      </w:r>
      <w:r w:rsidR="006F2360" w:rsidRPr="00AD4EDD">
        <w:rPr>
          <w:rFonts w:ascii="Century Gothic" w:hAnsi="Century Gothic"/>
        </w:rPr>
        <w:t>e</w:t>
      </w:r>
      <w:r w:rsidRPr="00AD4EDD">
        <w:rPr>
          <w:rFonts w:ascii="Century Gothic" w:hAnsi="Century Gothic"/>
        </w:rPr>
        <w:t xml:space="preserve"> rumore contrario ad un armonico sviluppo</w:t>
      </w:r>
      <w:r w:rsidR="006F2360" w:rsidRPr="00AD4EDD">
        <w:rPr>
          <w:rFonts w:ascii="Century Gothic" w:hAnsi="Century Gothic"/>
          <w:strike/>
        </w:rPr>
        <w:t xml:space="preserve"> </w:t>
      </w:r>
      <w:r w:rsidRPr="00AD4EDD">
        <w:rPr>
          <w:rFonts w:ascii="Century Gothic" w:hAnsi="Century Gothic"/>
        </w:rPr>
        <w:t>del territorio;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>L’area verde interessata è ricca di biodiversità: crescono orchidee selvatiche, piante a vocazione tartufigena ed è luogo di rifugio di molti animali selvatici. Riteniamo che questo bosco sia una ricchezza e vada salvaguardato</w:t>
      </w:r>
      <w:r w:rsidRPr="00AD4EDD">
        <w:rPr>
          <w:rFonts w:ascii="Century Gothic" w:hAnsi="Century Gothic"/>
          <w:color w:val="FF0000"/>
        </w:rPr>
        <w:t xml:space="preserve"> </w:t>
      </w:r>
      <w:r w:rsidRPr="00AD4EDD">
        <w:rPr>
          <w:rFonts w:ascii="Century Gothic" w:hAnsi="Century Gothic"/>
        </w:rPr>
        <w:t xml:space="preserve">anche quale serbatoio verde in grado di contrastare il cambiamento climatico in atto. </w:t>
      </w:r>
      <w:r w:rsidRPr="00AD4EDD">
        <w:rPr>
          <w:rFonts w:ascii="Century Gothic" w:hAnsi="Century Gothic"/>
          <w:lang w:val="ar-SA"/>
        </w:rPr>
        <w:t>I Boschi, infatti, contribuiscono a ridurre gli inquinanti, producono ossigeno e contribuiscono a mantenere gli ambienti umidi, utili a ridurre la siccità nelle zone circostanti.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>Il progetto si muove all’opposto della vocazione “outdoor” del Monferrato: area che è terra di percorsi naturalistici meta di comitive o singoli che praticano trekking o cicloturismo: certamente non è terra di motori!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 xml:space="preserve">Esistono già 29 impianti di Motocross in Piemonte e in un raggio di 50 km da Castagnole sono presenti oltre 10 impianti (in un futuro prossimo diventeranno 11 con Felizzano il che rende evidente la </w:t>
      </w:r>
      <w:r w:rsidR="006F2360" w:rsidRPr="00AD4EDD">
        <w:rPr>
          <w:rFonts w:ascii="Century Gothic" w:hAnsi="Century Gothic"/>
        </w:rPr>
        <w:t>totale inutilità</w:t>
      </w:r>
      <w:r w:rsidRPr="00AD4EDD">
        <w:rPr>
          <w:rFonts w:ascii="Century Gothic" w:hAnsi="Century Gothic"/>
        </w:rPr>
        <w:t xml:space="preserve"> di un’altra pista).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 xml:space="preserve">Non porterebbe nessun vantaggio significativo </w:t>
      </w:r>
      <w:r w:rsidR="006F2360" w:rsidRPr="00AD4EDD">
        <w:rPr>
          <w:rFonts w:ascii="Century Gothic" w:hAnsi="Century Gothic"/>
        </w:rPr>
        <w:t>a</w:t>
      </w:r>
      <w:r w:rsidRPr="00AD4EDD">
        <w:rPr>
          <w:rFonts w:ascii="Century Gothic" w:hAnsi="Century Gothic"/>
        </w:rPr>
        <w:t xml:space="preserve">ll’economia locale </w:t>
      </w:r>
      <w:r w:rsidR="00D902D4" w:rsidRPr="00AD4EDD">
        <w:rPr>
          <w:rFonts w:ascii="Century Gothic" w:hAnsi="Century Gothic"/>
        </w:rPr>
        <w:t>che</w:t>
      </w:r>
      <w:r w:rsidRPr="00AD4EDD">
        <w:rPr>
          <w:rFonts w:ascii="Century Gothic" w:hAnsi="Century Gothic"/>
          <w:color w:val="FF0000"/>
        </w:rPr>
        <w:t xml:space="preserve"> </w:t>
      </w:r>
      <w:r w:rsidRPr="00AD4EDD">
        <w:rPr>
          <w:rFonts w:ascii="Century Gothic" w:hAnsi="Century Gothic"/>
        </w:rPr>
        <w:t xml:space="preserve">gode oggi di attrazioni offerte dal panorama paesaggistico, dai prodotti vitivinicoli e </w:t>
      </w:r>
      <w:r w:rsidR="00D902D4" w:rsidRPr="00AD4EDD">
        <w:rPr>
          <w:rFonts w:ascii="Century Gothic" w:hAnsi="Century Gothic"/>
        </w:rPr>
        <w:t>agricoli, dalla</w:t>
      </w:r>
      <w:r w:rsidRPr="00AD4EDD">
        <w:rPr>
          <w:rFonts w:ascii="Century Gothic" w:hAnsi="Century Gothic"/>
        </w:rPr>
        <w:t xml:space="preserve"> serenità dei luoghi e dalla vicinanza limitrofa con l’area recentemente insignita del riconoscimento Unesco, per i quali è in atto da anni una profonda azione di valorizzazione che risulterebbe resa vana da questa interferenza</w:t>
      </w:r>
      <w:r w:rsidRPr="00AD4EDD">
        <w:rPr>
          <w:rFonts w:ascii="Century Gothic" w:hAnsi="Century Gothic"/>
          <w:color w:val="FF0000"/>
        </w:rPr>
        <w:t>.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>farebbe di contro diminuire l’attrattività per tutti gli attuali frequentatori e possibili acquirenti di immobili in cerca di tranquillità;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  <w:shd w:val="clear" w:color="auto" w:fill="FFFFFF"/>
          <w:lang w:val="ar-SA"/>
        </w:rPr>
        <w:t>Provocherebbe inquinamento acustico dannoso tanto ai residenti quanto ai turisti ospiti.</w:t>
      </w:r>
    </w:p>
    <w:p w:rsidR="003E3C82" w:rsidRPr="00AD4EDD" w:rsidRDefault="00222760" w:rsidP="00F80085">
      <w:pPr>
        <w:pStyle w:val="Paragrafoelenco"/>
        <w:numPr>
          <w:ilvl w:val="0"/>
          <w:numId w:val="1"/>
        </w:numPr>
        <w:ind w:left="705" w:hanging="705"/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  <w:shd w:val="clear" w:color="auto" w:fill="FFFFFF"/>
          <w:lang w:val="ar-SA"/>
        </w:rPr>
        <w:t>La presentazione del progetto ha già segnato una grave spaccatura all’interno della comunità e la rilevanza delle voci contrarie alla sua autorizzazione deve quindi essere interpretata come un preciso monito a non procedere ulteriormente nell’iter di una iniziativa che non trova adeguata accoglienza tra i cittadini del territorio.</w:t>
      </w:r>
    </w:p>
    <w:p w:rsidR="003E3C82" w:rsidRPr="00AD4EDD" w:rsidRDefault="00222760" w:rsidP="00F80085">
      <w:p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lastRenderedPageBreak/>
        <w:t xml:space="preserve">Com’è noto, la normativa regionale (L.R. 56/1977 e </w:t>
      </w:r>
      <w:proofErr w:type="spellStart"/>
      <w:r w:rsidRPr="00AD4EDD">
        <w:rPr>
          <w:rFonts w:ascii="Century Gothic" w:hAnsi="Century Gothic"/>
        </w:rPr>
        <w:t>s.m.i.</w:t>
      </w:r>
      <w:proofErr w:type="spellEnd"/>
      <w:r w:rsidRPr="00AD4EDD">
        <w:rPr>
          <w:rFonts w:ascii="Century Gothic" w:hAnsi="Century Gothic"/>
        </w:rPr>
        <w:t>) individua, tra le finalità della legge sulla “Tutela ed uso del territorio”, la salvaguardia e la valorizzazione del patrimonio naturale in genere e, in particolare modo, dei beni ambientali, paesaggistici e culturali; la piena e razionale gestione delle risorse volta al mantenimento qualitativo e quantitativo del loro livello complessivo, con particolare riferimento alle aree agricole ed al patrimonio insediativo ed infrastrutturale esistente, evitando ogni ulteriore consumo del suolo; il superamento degli squilibri territoriali attraverso il controllo quantitativo e qualitativo degli insediamenti abitativi e produttivi</w:t>
      </w:r>
      <w:r w:rsidR="00A0138D" w:rsidRPr="00AD4EDD">
        <w:rPr>
          <w:rFonts w:ascii="Century Gothic" w:hAnsi="Century Gothic"/>
        </w:rPr>
        <w:t>,……</w:t>
      </w:r>
      <w:r w:rsidRPr="00AD4EDD">
        <w:rPr>
          <w:rFonts w:ascii="Century Gothic" w:hAnsi="Century Gothic"/>
        </w:rPr>
        <w:t>; il conseguimento dell’interesse pubblico generale, con la subordinazione ad esso di ogni interesse particolare e settoriale (cfr. art. 1 comma punti 1,3,4,5,7).</w:t>
      </w:r>
    </w:p>
    <w:p w:rsidR="003E3C82" w:rsidRPr="00AD4EDD" w:rsidRDefault="00222760" w:rsidP="00F80085">
      <w:p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>Le aree a destinazione agricola sono dunque oggetto di particolare tutela e protezione a livello normativo.</w:t>
      </w:r>
    </w:p>
    <w:p w:rsidR="00A70781" w:rsidRPr="00AD4EDD" w:rsidRDefault="00222760" w:rsidP="00F80085">
      <w:p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>Con la presente petizione si invita pertanto il Signor Presidente della Regio</w:t>
      </w:r>
      <w:r w:rsidR="00A70781" w:rsidRPr="00AD4EDD">
        <w:rPr>
          <w:rFonts w:ascii="Century Gothic" w:hAnsi="Century Gothic"/>
        </w:rPr>
        <w:t>ne e gli Assessori competenti a:</w:t>
      </w:r>
    </w:p>
    <w:p w:rsidR="003E3C82" w:rsidRPr="00AD4EDD" w:rsidRDefault="00A70781" w:rsidP="00F80085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 xml:space="preserve">nello specifico, </w:t>
      </w:r>
      <w:r w:rsidR="00222760" w:rsidRPr="00AD4EDD">
        <w:rPr>
          <w:rFonts w:ascii="Century Gothic" w:hAnsi="Century Gothic"/>
        </w:rPr>
        <w:t>vigilare in modo stringente tramite i Settori tecnici competenti sulla corretta applicazione degli orientamenti regionali in tema di gestione del territorio e del paesaggio, impedendo di fatto la realizzazione di un impianto motociclistico</w:t>
      </w:r>
      <w:r w:rsidR="005627E2" w:rsidRPr="00AD4EDD">
        <w:rPr>
          <w:rFonts w:ascii="Century Gothic" w:hAnsi="Century Gothic"/>
        </w:rPr>
        <w:t xml:space="preserve"> nel Comune di Castagnole Monferrato </w:t>
      </w:r>
      <w:r w:rsidR="00222760" w:rsidRPr="00AD4EDD">
        <w:rPr>
          <w:rFonts w:ascii="Century Gothic" w:hAnsi="Century Gothic"/>
        </w:rPr>
        <w:t>che</w:t>
      </w:r>
      <w:r w:rsidR="00222760" w:rsidRPr="00AD4EDD">
        <w:rPr>
          <w:rFonts w:ascii="Century Gothic" w:hAnsi="Century Gothic"/>
          <w:color w:val="FF0000"/>
        </w:rPr>
        <w:t xml:space="preserve"> </w:t>
      </w:r>
      <w:r w:rsidR="00222760" w:rsidRPr="00AD4EDD">
        <w:rPr>
          <w:rFonts w:ascii="Century Gothic" w:hAnsi="Century Gothic"/>
        </w:rPr>
        <w:t>sacrificherebbe un bene collettivo come il patrimonio boschivo che caratter</w:t>
      </w:r>
      <w:r w:rsidRPr="00AD4EDD">
        <w:rPr>
          <w:rFonts w:ascii="Century Gothic" w:hAnsi="Century Gothic"/>
        </w:rPr>
        <w:t>izza queste aree del Monferrato;</w:t>
      </w:r>
    </w:p>
    <w:p w:rsidR="00074E43" w:rsidRPr="00AD4EDD" w:rsidRDefault="005627E2" w:rsidP="00F80085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 xml:space="preserve">e più </w:t>
      </w:r>
      <w:r w:rsidR="00A70781" w:rsidRPr="00AD4EDD">
        <w:rPr>
          <w:rFonts w:ascii="Century Gothic" w:hAnsi="Century Gothic"/>
        </w:rPr>
        <w:t xml:space="preserve">in generale, </w:t>
      </w:r>
      <w:r w:rsidRPr="00AD4EDD">
        <w:rPr>
          <w:rFonts w:ascii="Century Gothic" w:hAnsi="Century Gothic"/>
        </w:rPr>
        <w:t xml:space="preserve">intervenire normativamente per </w:t>
      </w:r>
      <w:r w:rsidR="00A70781" w:rsidRPr="00AD4EDD">
        <w:rPr>
          <w:rFonts w:ascii="Century Gothic" w:hAnsi="Century Gothic"/>
        </w:rPr>
        <w:t xml:space="preserve">accentrare </w:t>
      </w:r>
      <w:r w:rsidRPr="00AD4EDD">
        <w:rPr>
          <w:rFonts w:ascii="Century Gothic" w:hAnsi="Century Gothic"/>
        </w:rPr>
        <w:t xml:space="preserve">a livello regionale </w:t>
      </w:r>
      <w:r w:rsidR="00A70781" w:rsidRPr="00AD4EDD">
        <w:rPr>
          <w:rFonts w:ascii="Century Gothic" w:hAnsi="Century Gothic"/>
        </w:rPr>
        <w:t>l’individuazione di appositi s</w:t>
      </w:r>
      <w:r w:rsidR="00074E43" w:rsidRPr="00AD4EDD">
        <w:rPr>
          <w:rFonts w:ascii="Century Gothic" w:hAnsi="Century Gothic"/>
        </w:rPr>
        <w:t>i</w:t>
      </w:r>
      <w:r w:rsidR="00A70781" w:rsidRPr="00AD4EDD">
        <w:rPr>
          <w:rFonts w:ascii="Century Gothic" w:hAnsi="Century Gothic"/>
        </w:rPr>
        <w:t xml:space="preserve">ti </w:t>
      </w:r>
      <w:r w:rsidR="00074E43" w:rsidRPr="00AD4EDD">
        <w:rPr>
          <w:rFonts w:ascii="Century Gothic" w:hAnsi="Century Gothic"/>
        </w:rPr>
        <w:t>atti ad ospitare</w:t>
      </w:r>
      <w:r w:rsidR="00A70781" w:rsidRPr="00AD4EDD">
        <w:rPr>
          <w:rFonts w:ascii="Century Gothic" w:hAnsi="Century Gothic"/>
        </w:rPr>
        <w:t xml:space="preserve"> tali impianti così invasivi per il </w:t>
      </w:r>
      <w:r w:rsidR="00074E43" w:rsidRPr="00AD4EDD">
        <w:rPr>
          <w:rFonts w:ascii="Century Gothic" w:hAnsi="Century Gothic"/>
        </w:rPr>
        <w:t>territorio, togliendoli dall’arbitrio dei singoli Sindaci.</w:t>
      </w:r>
      <w:bookmarkStart w:id="0" w:name="_GoBack"/>
      <w:bookmarkEnd w:id="0"/>
    </w:p>
    <w:p w:rsidR="003E3C82" w:rsidRPr="00AD4EDD" w:rsidRDefault="00222760" w:rsidP="00F80085">
      <w:pPr>
        <w:jc w:val="both"/>
        <w:rPr>
          <w:rFonts w:ascii="Century Gothic" w:hAnsi="Century Gothic"/>
        </w:rPr>
      </w:pPr>
      <w:r w:rsidRPr="00AD4EDD">
        <w:rPr>
          <w:rFonts w:ascii="Century Gothic" w:hAnsi="Century Gothic"/>
        </w:rPr>
        <w:t>NO ALL’IMPIANTO DI MO</w:t>
      </w:r>
      <w:r w:rsidR="001D7200">
        <w:rPr>
          <w:rFonts w:ascii="Century Gothic" w:hAnsi="Century Gothic"/>
        </w:rPr>
        <w:t>TOCROSS A CASTAGNOLE MONFERRATO</w:t>
      </w:r>
    </w:p>
    <w:sectPr w:rsidR="003E3C82" w:rsidRPr="00AD4EDD">
      <w:type w:val="continuous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33A"/>
    <w:multiLevelType w:val="hybridMultilevel"/>
    <w:tmpl w:val="FE60332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81AAD"/>
    <w:multiLevelType w:val="hybridMultilevel"/>
    <w:tmpl w:val="43DCA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C6E09"/>
    <w:multiLevelType w:val="hybridMultilevel"/>
    <w:tmpl w:val="398E7CF2"/>
    <w:lvl w:ilvl="0" w:tplc="CA047E16">
      <w:numFmt w:val="bullet"/>
      <w:lvlText w:val="•"/>
      <w:lvlJc w:val="left"/>
      <w:rPr>
        <w:rFonts w:ascii="Times New Roman" w:hAnsi="Times New Roman" w:cs="Times New Roman"/>
      </w:rPr>
    </w:lvl>
    <w:lvl w:ilvl="1" w:tplc="9132CA3A">
      <w:numFmt w:val="bullet"/>
      <w:lvlText w:val="•"/>
      <w:lvlJc w:val="left"/>
      <w:rPr>
        <w:rFonts w:ascii="Times New Roman" w:hAnsi="Times New Roman" w:cs="Times New Roman"/>
      </w:rPr>
    </w:lvl>
    <w:lvl w:ilvl="2" w:tplc="9500B016">
      <w:numFmt w:val="bullet"/>
      <w:lvlText w:val="•"/>
      <w:lvlJc w:val="left"/>
      <w:rPr>
        <w:rFonts w:ascii="Times New Roman" w:hAnsi="Times New Roman" w:cs="Times New Roman"/>
      </w:rPr>
    </w:lvl>
    <w:lvl w:ilvl="3" w:tplc="A9C0AF6A">
      <w:numFmt w:val="bullet"/>
      <w:lvlText w:val="•"/>
      <w:lvlJc w:val="left"/>
      <w:rPr>
        <w:rFonts w:ascii="Times New Roman" w:hAnsi="Times New Roman" w:cs="Times New Roman"/>
      </w:rPr>
    </w:lvl>
    <w:lvl w:ilvl="4" w:tplc="09F675BA">
      <w:numFmt w:val="bullet"/>
      <w:lvlText w:val="•"/>
      <w:lvlJc w:val="left"/>
      <w:rPr>
        <w:rFonts w:ascii="Times New Roman" w:hAnsi="Times New Roman" w:cs="Times New Roman"/>
      </w:rPr>
    </w:lvl>
    <w:lvl w:ilvl="5" w:tplc="F558F756">
      <w:numFmt w:val="bullet"/>
      <w:lvlText w:val="•"/>
      <w:lvlJc w:val="left"/>
      <w:rPr>
        <w:rFonts w:ascii="Times New Roman" w:hAnsi="Times New Roman" w:cs="Times New Roman"/>
      </w:rPr>
    </w:lvl>
    <w:lvl w:ilvl="6" w:tplc="517C63C2">
      <w:numFmt w:val="bullet"/>
      <w:lvlText w:val="•"/>
      <w:lvlJc w:val="left"/>
      <w:rPr>
        <w:rFonts w:ascii="Times New Roman" w:hAnsi="Times New Roman" w:cs="Times New Roman"/>
      </w:rPr>
    </w:lvl>
    <w:lvl w:ilvl="7" w:tplc="96F6E904">
      <w:numFmt w:val="bullet"/>
      <w:lvlText w:val="•"/>
      <w:lvlJc w:val="left"/>
      <w:rPr>
        <w:rFonts w:ascii="Times New Roman" w:hAnsi="Times New Roman" w:cs="Times New Roman"/>
      </w:rPr>
    </w:lvl>
    <w:lvl w:ilvl="8" w:tplc="C2189E5A">
      <w:numFmt w:val="bullet"/>
      <w:lvlText w:val="•"/>
      <w:lvlJc w:val="left"/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82"/>
    <w:rsid w:val="00074E43"/>
    <w:rsid w:val="001D7200"/>
    <w:rsid w:val="00222760"/>
    <w:rsid w:val="003022A8"/>
    <w:rsid w:val="00357F7E"/>
    <w:rsid w:val="003E3C82"/>
    <w:rsid w:val="00467DD3"/>
    <w:rsid w:val="005627E2"/>
    <w:rsid w:val="006F2360"/>
    <w:rsid w:val="00893A90"/>
    <w:rsid w:val="00A0138D"/>
    <w:rsid w:val="00A70781"/>
    <w:rsid w:val="00AD4EDD"/>
    <w:rsid w:val="00D03A78"/>
    <w:rsid w:val="00D902D4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A15C-02C3-40F2-902B-392BEC13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pPr>
      <w:spacing w:before="440" w:after="60"/>
      <w:outlineLvl w:val="0"/>
    </w:pPr>
    <w:rPr>
      <w:rFonts w:ascii="Arial" w:hAnsi="Arial" w:cs="Arial"/>
      <w:b/>
      <w:sz w:val="34"/>
    </w:rPr>
  </w:style>
  <w:style w:type="paragraph" w:styleId="Titolo2">
    <w:name w:val="heading 2"/>
    <w:pPr>
      <w:spacing w:before="440" w:after="60"/>
      <w:outlineLvl w:val="1"/>
    </w:pPr>
    <w:rPr>
      <w:rFonts w:ascii="Arial" w:hAnsi="Arial" w:cs="Arial"/>
      <w:b/>
      <w:sz w:val="28"/>
    </w:rPr>
  </w:style>
  <w:style w:type="paragraph" w:styleId="Titolo3">
    <w:name w:val="heading 3"/>
    <w:pPr>
      <w:spacing w:before="440" w:after="60"/>
      <w:outlineLvl w:val="2"/>
    </w:pPr>
    <w:rPr>
      <w:rFonts w:ascii="Arial" w:hAnsi="Arial" w:cs="Arial"/>
      <w:b/>
      <w:sz w:val="24"/>
    </w:rPr>
  </w:style>
  <w:style w:type="paragraph" w:styleId="Titolo4">
    <w:name w:val="heading 4"/>
    <w:pPr>
      <w:spacing w:before="440" w:after="60"/>
      <w:outlineLvl w:val="3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rowheadList">
    <w:name w:val="Arrowhead List"/>
    <w:pPr>
      <w:ind w:left="720" w:hanging="432"/>
    </w:pPr>
  </w:style>
  <w:style w:type="paragraph" w:styleId="Testodelblocco">
    <w:name w:val="Block Text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</w:style>
  <w:style w:type="paragraph" w:customStyle="1" w:styleId="Contents1">
    <w:name w:val="Contents 1"/>
    <w:pPr>
      <w:ind w:left="720" w:hanging="432"/>
    </w:pPr>
  </w:style>
  <w:style w:type="paragraph" w:customStyle="1" w:styleId="Contents2">
    <w:name w:val="Contents 2"/>
    <w:pPr>
      <w:ind w:left="1440" w:hanging="432"/>
    </w:pPr>
  </w:style>
  <w:style w:type="paragraph" w:customStyle="1" w:styleId="Contents3">
    <w:name w:val="Contents 3"/>
    <w:pPr>
      <w:ind w:left="2160" w:hanging="432"/>
    </w:pPr>
  </w:style>
  <w:style w:type="paragraph" w:customStyle="1" w:styleId="Contents4">
    <w:name w:val="Contents 4"/>
    <w:pPr>
      <w:ind w:left="2880" w:hanging="432"/>
    </w:pPr>
  </w:style>
  <w:style w:type="paragraph" w:customStyle="1" w:styleId="ContentsHeader">
    <w:name w:val="Contents Header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paragraph" w:customStyle="1" w:styleId="Endnote">
    <w:name w:val="Endnote"/>
    <w:pPr>
      <w:ind w:left="288" w:hanging="288"/>
    </w:pPr>
  </w:style>
  <w:style w:type="character" w:styleId="Rimandonotadichiusura">
    <w:name w:val="endnote reference"/>
    <w:rPr>
      <w:sz w:val="20"/>
      <w:vertAlign w:val="superscript"/>
    </w:rPr>
  </w:style>
  <w:style w:type="paragraph" w:styleId="Testonotadichiusura">
    <w:name w:val="endnote text"/>
  </w:style>
  <w:style w:type="paragraph" w:customStyle="1" w:styleId="Footnote">
    <w:name w:val="Footnote"/>
    <w:pPr>
      <w:ind w:left="288" w:hanging="288"/>
    </w:pPr>
    <w:rPr>
      <w:sz w:val="20"/>
    </w:rPr>
  </w:style>
  <w:style w:type="character" w:styleId="Rimandonotaapidipagina">
    <w:name w:val="footnote reference"/>
    <w:rPr>
      <w:sz w:val="20"/>
      <w:vertAlign w:val="superscript"/>
    </w:rPr>
  </w:style>
  <w:style w:type="paragraph" w:styleId="Testonotaapidipagina">
    <w:name w:val="footnote text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styleId="Paragrafoelenco">
    <w:name w:val="List Paragraph"/>
    <w:basedOn w:val="Normal"/>
    <w:pPr>
      <w:ind w:left="720"/>
    </w:p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pPr>
      <w:ind w:left="720" w:hanging="432"/>
    </w:pPr>
  </w:style>
  <w:style w:type="paragraph" w:customStyle="1" w:styleId="Nessunelenco1">
    <w:name w:val="Nessun elenco1"/>
  </w:style>
  <w:style w:type="paragraph" w:customStyle="1" w:styleId="Tabellanormale1">
    <w:name w:val="Tabella normale1"/>
  </w:style>
  <w:style w:type="paragraph" w:customStyle="1" w:styleId="NumberedHeading1">
    <w:name w:val="Numbered Heading 1"/>
    <w:basedOn w:val="Titolo1"/>
  </w:style>
  <w:style w:type="paragraph" w:customStyle="1" w:styleId="NumberedHeading2">
    <w:name w:val="Numbered Heading 2"/>
    <w:basedOn w:val="Titolo2"/>
  </w:style>
  <w:style w:type="paragraph" w:customStyle="1" w:styleId="NumberedHeading3">
    <w:name w:val="Numbered Heading 3"/>
    <w:basedOn w:val="Titolo3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">
    <w:name w:val="_Normal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3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7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FIAMMETTA</cp:lastModifiedBy>
  <cp:revision>5</cp:revision>
  <cp:lastPrinted>2017-11-29T18:06:00Z</cp:lastPrinted>
  <dcterms:created xsi:type="dcterms:W3CDTF">2017-11-23T15:49:00Z</dcterms:created>
  <dcterms:modified xsi:type="dcterms:W3CDTF">2017-11-29T18:17:00Z</dcterms:modified>
</cp:coreProperties>
</file>